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A0" w:rsidRPr="008E7F5F" w:rsidRDefault="008E7F5F" w:rsidP="008E7F5F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8E7F5F">
        <w:rPr>
          <w:rFonts w:ascii="Verdana" w:hAnsi="Verdana"/>
          <w:b/>
          <w:sz w:val="24"/>
          <w:szCs w:val="24"/>
          <w:u w:val="single"/>
        </w:rPr>
        <w:t>Tracer un triangle</w:t>
      </w:r>
    </w:p>
    <w:p w:rsidR="008E7F5F" w:rsidRPr="008E7F5F" w:rsidRDefault="008E7F5F" w:rsidP="008E7F5F">
      <w:pPr>
        <w:spacing w:after="0" w:line="240" w:lineRule="auto"/>
        <w:rPr>
          <w:rFonts w:ascii="Verdana" w:hAnsi="Verdana"/>
          <w:sz w:val="24"/>
          <w:szCs w:val="24"/>
        </w:rPr>
      </w:pPr>
      <w:r w:rsidRPr="008E7F5F">
        <w:rPr>
          <w:rFonts w:ascii="Verdana" w:hAnsi="Verdana"/>
          <w:sz w:val="24"/>
          <w:szCs w:val="24"/>
        </w:rPr>
        <w:t>Pour tracer un triangle rectangle, on utilise une règle et une équerre</w:t>
      </w:r>
      <w:r>
        <w:rPr>
          <w:rFonts w:ascii="Verdana" w:hAnsi="Verdana"/>
          <w:sz w:val="24"/>
          <w:szCs w:val="24"/>
        </w:rPr>
        <w:t> :</w:t>
      </w:r>
    </w:p>
    <w:p w:rsidR="008E7F5F" w:rsidRDefault="008E7F5F">
      <w:r w:rsidRPr="008E7F5F">
        <w:drawing>
          <wp:inline distT="0" distB="0" distL="0" distR="0">
            <wp:extent cx="5760720" cy="1451520"/>
            <wp:effectExtent l="19050" t="0" r="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F5F" w:rsidRDefault="008E7F5F"/>
    <w:p w:rsidR="008E7F5F" w:rsidRPr="008E7F5F" w:rsidRDefault="008E7F5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fr-FR"/>
        </w:rPr>
        <w:pict>
          <v:oval id="_x0000_s1026" style="position:absolute;margin-left:347.65pt;margin-top:39.1pt;width:132.75pt;height:35.25pt;z-index:251658240" stroked="f"/>
        </w:pict>
      </w:r>
      <w:r w:rsidRPr="008E7F5F">
        <w:rPr>
          <w:rFonts w:ascii="Verdana" w:hAnsi="Verdana"/>
          <w:sz w:val="24"/>
          <w:szCs w:val="24"/>
        </w:rPr>
        <w:t xml:space="preserve">Pour tracer un triangle dont on connaît les mesures ou un triangle isocèle, ou équilatéral, on </w:t>
      </w:r>
      <w:r>
        <w:rPr>
          <w:rFonts w:ascii="Verdana" w:hAnsi="Verdana"/>
          <w:sz w:val="24"/>
          <w:szCs w:val="24"/>
        </w:rPr>
        <w:t>utilise</w:t>
      </w:r>
      <w:r w:rsidRPr="008E7F5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une</w:t>
      </w:r>
      <w:r w:rsidRPr="008E7F5F">
        <w:rPr>
          <w:rFonts w:ascii="Verdana" w:hAnsi="Verdana"/>
          <w:sz w:val="24"/>
          <w:szCs w:val="24"/>
        </w:rPr>
        <w:t xml:space="preserve"> règle et </w:t>
      </w:r>
      <w:r>
        <w:rPr>
          <w:rFonts w:ascii="Verdana" w:hAnsi="Verdana"/>
          <w:sz w:val="24"/>
          <w:szCs w:val="24"/>
        </w:rPr>
        <w:t>un</w:t>
      </w:r>
      <w:r w:rsidRPr="008E7F5F">
        <w:rPr>
          <w:rFonts w:ascii="Verdana" w:hAnsi="Verdana"/>
          <w:sz w:val="24"/>
          <w:szCs w:val="24"/>
        </w:rPr>
        <w:t xml:space="preserve"> </w:t>
      </w:r>
      <w:r w:rsidRPr="008E7F5F">
        <w:rPr>
          <w:rFonts w:ascii="Verdana" w:hAnsi="Verdana"/>
          <w:b/>
          <w:sz w:val="24"/>
          <w:szCs w:val="24"/>
        </w:rPr>
        <w:t>compas</w:t>
      </w:r>
      <w:r>
        <w:rPr>
          <w:rFonts w:ascii="Verdana" w:hAnsi="Verdana"/>
          <w:sz w:val="24"/>
          <w:szCs w:val="24"/>
        </w:rPr>
        <w:t xml:space="preserve"> également :</w:t>
      </w:r>
    </w:p>
    <w:p w:rsidR="008E7F5F" w:rsidRDefault="008E7F5F">
      <w:r>
        <w:rPr>
          <w:noProof/>
          <w:lang w:eastAsia="fr-FR"/>
        </w:rPr>
        <w:drawing>
          <wp:inline distT="0" distB="0" distL="0" distR="0">
            <wp:extent cx="5760720" cy="151873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F5F" w:rsidRDefault="008E7F5F"/>
    <w:p w:rsidR="008E7F5F" w:rsidRDefault="008E7F5F"/>
    <w:p w:rsidR="008E7F5F" w:rsidRPr="008E7F5F" w:rsidRDefault="008E7F5F" w:rsidP="008E7F5F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8E7F5F">
        <w:rPr>
          <w:rFonts w:ascii="Verdana" w:hAnsi="Verdana"/>
          <w:b/>
          <w:sz w:val="24"/>
          <w:szCs w:val="24"/>
          <w:u w:val="single"/>
        </w:rPr>
        <w:t>Tracer un triangle</w:t>
      </w:r>
    </w:p>
    <w:p w:rsidR="008E7F5F" w:rsidRPr="008E7F5F" w:rsidRDefault="008E7F5F" w:rsidP="008E7F5F">
      <w:pPr>
        <w:spacing w:after="0" w:line="240" w:lineRule="auto"/>
        <w:rPr>
          <w:rFonts w:ascii="Verdana" w:hAnsi="Verdana"/>
          <w:sz w:val="24"/>
          <w:szCs w:val="24"/>
        </w:rPr>
      </w:pPr>
      <w:r w:rsidRPr="008E7F5F">
        <w:rPr>
          <w:rFonts w:ascii="Verdana" w:hAnsi="Verdana"/>
          <w:sz w:val="24"/>
          <w:szCs w:val="24"/>
        </w:rPr>
        <w:t>Pour tracer un triangle rectangle, on utilise une règle et une équerre</w:t>
      </w:r>
      <w:r>
        <w:rPr>
          <w:rFonts w:ascii="Verdana" w:hAnsi="Verdana"/>
          <w:sz w:val="24"/>
          <w:szCs w:val="24"/>
        </w:rPr>
        <w:t> :</w:t>
      </w:r>
    </w:p>
    <w:p w:rsidR="008E7F5F" w:rsidRDefault="008E7F5F" w:rsidP="008E7F5F">
      <w:r w:rsidRPr="008E7F5F">
        <w:drawing>
          <wp:inline distT="0" distB="0" distL="0" distR="0">
            <wp:extent cx="5760720" cy="1451520"/>
            <wp:effectExtent l="1905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F5F" w:rsidRDefault="008E7F5F" w:rsidP="008E7F5F"/>
    <w:p w:rsidR="008E7F5F" w:rsidRPr="008E7F5F" w:rsidRDefault="008E7F5F" w:rsidP="008E7F5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fr-FR"/>
        </w:rPr>
        <w:pict>
          <v:oval id="_x0000_s1027" style="position:absolute;margin-left:347.65pt;margin-top:39.1pt;width:132.75pt;height:35.25pt;z-index:251660288" stroked="f"/>
        </w:pict>
      </w:r>
      <w:r w:rsidRPr="008E7F5F">
        <w:rPr>
          <w:rFonts w:ascii="Verdana" w:hAnsi="Verdana"/>
          <w:sz w:val="24"/>
          <w:szCs w:val="24"/>
        </w:rPr>
        <w:t xml:space="preserve">Pour tracer un triangle dont on connaît les mesures ou un triangle isocèle, ou équilatéral, on </w:t>
      </w:r>
      <w:r>
        <w:rPr>
          <w:rFonts w:ascii="Verdana" w:hAnsi="Verdana"/>
          <w:sz w:val="24"/>
          <w:szCs w:val="24"/>
        </w:rPr>
        <w:t>utilise</w:t>
      </w:r>
      <w:r w:rsidRPr="008E7F5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une</w:t>
      </w:r>
      <w:r w:rsidRPr="008E7F5F">
        <w:rPr>
          <w:rFonts w:ascii="Verdana" w:hAnsi="Verdana"/>
          <w:sz w:val="24"/>
          <w:szCs w:val="24"/>
        </w:rPr>
        <w:t xml:space="preserve"> règle et </w:t>
      </w:r>
      <w:r>
        <w:rPr>
          <w:rFonts w:ascii="Verdana" w:hAnsi="Verdana"/>
          <w:sz w:val="24"/>
          <w:szCs w:val="24"/>
        </w:rPr>
        <w:t>un</w:t>
      </w:r>
      <w:r w:rsidRPr="008E7F5F">
        <w:rPr>
          <w:rFonts w:ascii="Verdana" w:hAnsi="Verdana"/>
          <w:sz w:val="24"/>
          <w:szCs w:val="24"/>
        </w:rPr>
        <w:t xml:space="preserve"> </w:t>
      </w:r>
      <w:r w:rsidRPr="008E7F5F">
        <w:rPr>
          <w:rFonts w:ascii="Verdana" w:hAnsi="Verdana"/>
          <w:b/>
          <w:sz w:val="24"/>
          <w:szCs w:val="24"/>
        </w:rPr>
        <w:t>compas</w:t>
      </w:r>
      <w:r>
        <w:rPr>
          <w:rFonts w:ascii="Verdana" w:hAnsi="Verdana"/>
          <w:sz w:val="24"/>
          <w:szCs w:val="24"/>
        </w:rPr>
        <w:t xml:space="preserve"> également :</w:t>
      </w:r>
    </w:p>
    <w:p w:rsidR="008E7F5F" w:rsidRDefault="008E7F5F">
      <w:r>
        <w:rPr>
          <w:noProof/>
          <w:lang w:eastAsia="fr-FR"/>
        </w:rPr>
        <w:drawing>
          <wp:inline distT="0" distB="0" distL="0" distR="0">
            <wp:extent cx="5760720" cy="1518735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F5F" w:rsidSect="008E7F5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7F5F"/>
    <w:rsid w:val="00332DA0"/>
    <w:rsid w:val="008E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D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Nicolas</dc:creator>
  <cp:lastModifiedBy>Stella Nicolas</cp:lastModifiedBy>
  <cp:revision>1</cp:revision>
  <dcterms:created xsi:type="dcterms:W3CDTF">2024-02-21T15:45:00Z</dcterms:created>
  <dcterms:modified xsi:type="dcterms:W3CDTF">2024-02-21T15:50:00Z</dcterms:modified>
</cp:coreProperties>
</file>