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0"/>
        <w:gridCol w:w="3726"/>
      </w:tblGrid>
      <w:tr w:rsidR="0010571F" w14:paraId="2C535770" w14:textId="77777777" w:rsidTr="00141E11">
        <w:tc>
          <w:tcPr>
            <w:tcW w:w="6980" w:type="dxa"/>
          </w:tcPr>
          <w:p w14:paraId="728C093B" w14:textId="7184FA2A" w:rsidR="00E419B1" w:rsidRPr="00E419B1" w:rsidRDefault="00E419B1" w:rsidP="00E419B1">
            <w:pPr>
              <w:snapToGrid w:val="0"/>
              <w:jc w:val="center"/>
              <w:rPr>
                <w:rFonts w:ascii="Verdana" w:hAnsi="Verdana"/>
                <w:b/>
                <w:bCs/>
                <w:color w:val="FF0000"/>
                <w:sz w:val="26"/>
                <w:szCs w:val="26"/>
                <w:u w:val="single"/>
              </w:rPr>
            </w:pPr>
            <w:r w:rsidRPr="00E419B1">
              <w:rPr>
                <w:rFonts w:ascii="Verdana" w:hAnsi="Verdana"/>
                <w:b/>
                <w:bCs/>
                <w:color w:val="FF0000"/>
                <w:sz w:val="26"/>
                <w:szCs w:val="26"/>
                <w:u w:val="single"/>
              </w:rPr>
              <w:t>Les mouvements</w:t>
            </w:r>
          </w:p>
          <w:p w14:paraId="399C2AB4" w14:textId="77777777" w:rsidR="00E419B1" w:rsidRDefault="00E419B1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14:paraId="3E3C388B" w14:textId="6429D0D6" w:rsidR="00E419B1" w:rsidRDefault="00E419B1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1/ </w:t>
            </w:r>
            <w:r w:rsidRPr="00E419B1">
              <w:rPr>
                <w:rFonts w:asciiTheme="minorHAnsi" w:hAnsiTheme="minorHAnsi"/>
                <w:sz w:val="26"/>
                <w:szCs w:val="26"/>
                <w:u w:val="single"/>
              </w:rPr>
              <w:t>Définition du mouvement</w:t>
            </w:r>
          </w:p>
          <w:p w14:paraId="5C302CF8" w14:textId="77777777" w:rsidR="00E419B1" w:rsidRDefault="00E419B1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</w:p>
          <w:p w14:paraId="462995B0" w14:textId="371F1382" w:rsid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Un être vivant ou un objet est en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mouvement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s’il change de position dans l’espace.</w:t>
            </w:r>
          </w:p>
          <w:p w14:paraId="44604AE4" w14:textId="77777777"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14:paraId="3D25F162" w14:textId="77777777" w:rsid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 xml:space="preserve">Le mouvement est perçu différemment selon le </w:t>
            </w:r>
            <w:r w:rsidRPr="0010571F">
              <w:rPr>
                <w:rFonts w:asciiTheme="minorHAnsi" w:hAnsiTheme="minorHAnsi"/>
                <w:b/>
                <w:sz w:val="26"/>
                <w:szCs w:val="26"/>
              </w:rPr>
              <w:t xml:space="preserve">référentiel 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(selon l’observateur).</w:t>
            </w:r>
          </w:p>
          <w:p w14:paraId="73AA0D4C" w14:textId="70047E04"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0571F">
              <w:rPr>
                <w:rFonts w:asciiTheme="minorHAnsi" w:hAnsiTheme="minorHAnsi"/>
                <w:sz w:val="26"/>
                <w:szCs w:val="26"/>
              </w:rPr>
              <w:t>Pour Clara</w:t>
            </w:r>
            <w:r w:rsidR="00E419B1">
              <w:rPr>
                <w:rFonts w:asciiTheme="minorHAnsi" w:hAnsiTheme="minorHAnsi"/>
                <w:sz w:val="26"/>
                <w:szCs w:val="26"/>
              </w:rPr>
              <w:t>, debout à l’arrêt de bus</w:t>
            </w:r>
            <w:r w:rsidRPr="0010571F">
              <w:rPr>
                <w:rFonts w:asciiTheme="minorHAnsi" w:hAnsiTheme="minorHAnsi"/>
                <w:sz w:val="26"/>
                <w:szCs w:val="26"/>
              </w:rPr>
              <w:t>, le chauffeur du bus est en mouvement. Pour Abdel, assis dans le bus, le chauffeur est immobile.</w:t>
            </w:r>
          </w:p>
          <w:p w14:paraId="5DCD0E80" w14:textId="77777777" w:rsidR="0010571F" w:rsidRPr="0010571F" w:rsidRDefault="0010571F" w:rsidP="0010571F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  <w:p w14:paraId="733174EE" w14:textId="6762D366" w:rsidR="0010571F" w:rsidRPr="00141E11" w:rsidRDefault="0010571F" w:rsidP="00141E11">
            <w:pPr>
              <w:snapToGrid w:val="0"/>
              <w:jc w:val="both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726" w:type="dxa"/>
            <w:vAlign w:val="center"/>
          </w:tcPr>
          <w:p w14:paraId="4B5FD508" w14:textId="77777777" w:rsidR="00141E11" w:rsidRDefault="00141E11" w:rsidP="00141E11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5B51DDA" wp14:editId="40471920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314325</wp:posOffset>
                  </wp:positionV>
                  <wp:extent cx="2205355" cy="1314450"/>
                  <wp:effectExtent l="19050" t="0" r="4445" b="0"/>
                  <wp:wrapSquare wrapText="bothSides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35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7C7670" w14:textId="77777777" w:rsidR="00141E11" w:rsidRDefault="00141E11" w:rsidP="00141E11">
            <w:pPr>
              <w:jc w:val="center"/>
            </w:pPr>
          </w:p>
          <w:p w14:paraId="5FD87B0E" w14:textId="77777777" w:rsidR="00141E11" w:rsidRDefault="00141E11" w:rsidP="00141E11">
            <w:pPr>
              <w:jc w:val="center"/>
            </w:pPr>
          </w:p>
          <w:p w14:paraId="0EF5B629" w14:textId="77777777" w:rsidR="00141E11" w:rsidRDefault="00141E11" w:rsidP="00141E11">
            <w:pPr>
              <w:jc w:val="center"/>
            </w:pPr>
          </w:p>
          <w:p w14:paraId="0359EFDB" w14:textId="77777777" w:rsidR="0010571F" w:rsidRDefault="0010571F" w:rsidP="00141E11">
            <w:pPr>
              <w:jc w:val="center"/>
            </w:pPr>
          </w:p>
        </w:tc>
      </w:tr>
    </w:tbl>
    <w:p w14:paraId="14C701D1" w14:textId="77777777" w:rsidR="00EC7608" w:rsidRDefault="00EC7608"/>
    <w:p w14:paraId="319D7A28" w14:textId="77777777" w:rsidR="00EC7608" w:rsidRDefault="00EC7608"/>
    <w:p w14:paraId="01641219" w14:textId="77777777" w:rsidR="00EC7608" w:rsidRDefault="00EC7608"/>
    <w:p w14:paraId="7716FA15" w14:textId="77777777" w:rsidR="00EC7608" w:rsidRDefault="00EC7608"/>
    <w:p w14:paraId="14C2ED4A" w14:textId="220010CF" w:rsidR="00E419B1" w:rsidRDefault="00E419B1"/>
    <w:p w14:paraId="2F214327" w14:textId="0AB41495" w:rsidR="00E419B1" w:rsidRDefault="00E419B1"/>
    <w:p w14:paraId="4082C0D0" w14:textId="77777777" w:rsidR="00E419B1" w:rsidRDefault="00E419B1"/>
    <w:p w14:paraId="6F46E8D9" w14:textId="77777777" w:rsidR="00E419B1" w:rsidRDefault="00E419B1"/>
    <w:p w14:paraId="0BB42ABF" w14:textId="77777777" w:rsidR="00E419B1" w:rsidRDefault="00E419B1"/>
    <w:p w14:paraId="236C6420" w14:textId="77777777" w:rsidR="00E419B1" w:rsidRDefault="00E419B1"/>
    <w:p w14:paraId="7D98A291" w14:textId="77777777" w:rsidR="00E419B1" w:rsidRDefault="00E419B1"/>
    <w:p w14:paraId="49776672" w14:textId="77777777" w:rsidR="00E419B1" w:rsidRDefault="00E419B1"/>
    <w:p w14:paraId="5809FAED" w14:textId="77777777" w:rsidR="00E419B1" w:rsidRDefault="00E419B1"/>
    <w:p w14:paraId="307013E6" w14:textId="4D1EA30D" w:rsidR="00E419B1" w:rsidRDefault="00E419B1"/>
    <w:p w14:paraId="4784EFE4" w14:textId="40BF2B0B" w:rsidR="00EC7608" w:rsidRDefault="00E419B1">
      <w:r>
        <w:rPr>
          <w:noProof/>
          <w:lang w:eastAsia="fr-FR"/>
        </w:rPr>
        <w:t xml:space="preserve">              </w:t>
      </w:r>
    </w:p>
    <w:sectPr w:rsidR="00EC7608" w:rsidSect="0010571F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F"/>
    <w:rsid w:val="00100A1C"/>
    <w:rsid w:val="0010571F"/>
    <w:rsid w:val="00141E11"/>
    <w:rsid w:val="002E59CD"/>
    <w:rsid w:val="007E7D89"/>
    <w:rsid w:val="00937741"/>
    <w:rsid w:val="00E419B1"/>
    <w:rsid w:val="00E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6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TassanJoliot</dc:creator>
  <cp:keywords/>
  <dc:description/>
  <cp:lastModifiedBy>Portable 4</cp:lastModifiedBy>
  <cp:revision>2</cp:revision>
  <dcterms:created xsi:type="dcterms:W3CDTF">2025-03-13T15:42:00Z</dcterms:created>
  <dcterms:modified xsi:type="dcterms:W3CDTF">2025-03-13T15:42:00Z</dcterms:modified>
</cp:coreProperties>
</file>